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Vzorčno besedilo za preizkus branja. Imena, zneski in vsi podatki so izmišljeni.</w:t>
      </w:r>
    </w:p>
    <w:p>
      <w:r>
        <w:t xml:space="preserve">Zapisnik 3. redne seje upravnega odbora društva, št. 3/2026, ki je potekala 14. 5. 2026 ob 10.00 na sedežu društva.</w:t>
      </w:r>
    </w:p>
    <w:p>
      <w:r>
        <w:t xml:space="preserve">Prisotnih je bilo 11 od 13 članov. Sejo je vodila predsednica.</w:t>
      </w:r>
    </w:p>
    <w:p>
      <w:r>
        <w:t xml:space="preserve">1. točka: poročilo o izvajanju posebnih socialnih programov za leto 2025. Odhodki programov so znašali 247.350 EUR. Delež sredstev FIHO je bil 68 %, delež občinskih sredstev 12 %.</w:t>
      </w:r>
    </w:p>
    <w:p>
      <w:r>
        <w:t xml:space="preserve">2. točka: nabava tehničnih pripomočkov. Upravni odbor je soglasno sprejel sklep, da se v letu 2027 prednostno financira nabava tehničnih pripomočkov za slepe in slabovidne. Ocenjena vrednost je 25.000 EUR.</w:t>
      </w:r>
    </w:p>
    <w:p>
      <w:r>
        <w:t xml:space="preserve">3. točka: razno. Predsednica je člane seznanila z možnostjo, da se gradiva društva posredujejo tudi v zvočni obliki. Upravni odbor je predlog podprl in naložil strokovni službi, da do 30. 9. 2026 pripravi oceno stroškov.</w:t>
      </w:r>
    </w:p>
    <w:p>
      <w:r>
        <w:t xml:space="preserve">Seja je bila zaključena ob 11.45.</w:t>
      </w:r>
    </w:p>
  </w:body>
</w:document>
</file>